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2327"/>
        <w:gridCol w:w="1262"/>
        <w:gridCol w:w="1354"/>
        <w:gridCol w:w="2040"/>
      </w:tblGrid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CNES: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CNPJ: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HOSPITAL GERAL PROF IB GATTO FALCAO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pt-BR"/>
              </w:rPr>
              <w:t>2720043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12200259001218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Empresarial: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Personalidade: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SECRETARIA DE ESTADO DA SAUDE FES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JURÍDICA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Logradouro: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Número: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RUA SANTO</w:t>
            </w:r>
            <w:proofErr w:type="gramEnd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 xml:space="preserve"> ANTONIO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S/N</w:t>
            </w:r>
          </w:p>
        </w:tc>
      </w:tr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Complemento: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CEP: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Município: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UF:</w:t>
            </w:r>
          </w:p>
        </w:tc>
      </w:tr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CENTRO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57100000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RIO LARGO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AL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Tipo Unidade: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Sub Tipo Unidade: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Gestão: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Dependência: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HOSPITAL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pt-BR"/>
              </w:rPr>
              <w:t>ESTADUAL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MANTIDA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PROFISSIONAIS SUS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2"/>
        <w:gridCol w:w="1928"/>
      </w:tblGrid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Médicos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53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Outros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138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PROFISSIONAIS NÃO SUS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2"/>
        <w:gridCol w:w="1928"/>
      </w:tblGrid>
      <w:tr w:rsidR="00CC6AB7" w:rsidRPr="00CC6AB7" w:rsidTr="00CC6AB7">
        <w:trPr>
          <w:tblCellSpacing w:w="0" w:type="dxa"/>
          <w:jc w:val="center"/>
        </w:trPr>
        <w:tc>
          <w:tcPr>
            <w:tcW w:w="3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Total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0</w:t>
            </w:r>
            <w:proofErr w:type="gramEnd"/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Atendimento Prestado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3857"/>
      </w:tblGrid>
      <w:tr w:rsidR="00CC6AB7" w:rsidRPr="00CC6AB7" w:rsidTr="00CC6AB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Tipo de Atendimento: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Convênio: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AMBULATORIAL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INTERNACAO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SADT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URGENCIA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SUS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Fluxo de Clientela: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ATENDIMENTO DE DEMANDA ESPONTANEA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Leitos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CIRÚRGICO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CIRURGIA GERAL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CLÍNICO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CLINICA GERAL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SAUDE MENTAL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6</w:t>
            </w:r>
            <w:proofErr w:type="gramEnd"/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COMPLEMENTAR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UNIDADE DE CUIDADOS INTERMEDIARIOS NEONATAL CONVENCIONAL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8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8</w:t>
            </w:r>
            <w:proofErr w:type="gramEnd"/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OBSTETRÍCIA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OBSTETRICIA CLINICA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6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6</w:t>
            </w:r>
            <w:proofErr w:type="gramEnd"/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OBSTETRICIA CIRURGICA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6AB7" w:rsidRPr="00CC6AB7" w:rsidRDefault="00CC6AB7" w:rsidP="00CC6AB7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PEDIÁTRICOS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588"/>
        <w:gridCol w:w="1588"/>
      </w:tblGrid>
      <w:tr w:rsidR="00CC6AB7" w:rsidRPr="00CC6AB7" w:rsidTr="00CC6AB7">
        <w:trPr>
          <w:tblCellSpacing w:w="0" w:type="dxa"/>
          <w:jc w:val="center"/>
        </w:trPr>
        <w:tc>
          <w:tcPr>
            <w:tcW w:w="3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Nome Leitos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Existentes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Leitos SUS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3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PEDIATRIA CLINICA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</w:t>
            </w:r>
            <w:proofErr w:type="gramEnd"/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5</w:t>
            </w:r>
            <w:proofErr w:type="gramEnd"/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C6AB7" w:rsidRPr="00CC6AB7" w:rsidTr="00CC6AB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Serviços Especializados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3570"/>
        <w:gridCol w:w="1771"/>
        <w:gridCol w:w="555"/>
        <w:gridCol w:w="871"/>
        <w:gridCol w:w="871"/>
        <w:gridCol w:w="871"/>
      </w:tblGrid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Ambulatorial: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Hospitalar: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Cod</w:t>
            </w:r>
            <w:proofErr w:type="spellEnd"/>
            <w:proofErr w:type="gramStart"/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.:</w:t>
            </w:r>
            <w:proofErr w:type="gram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Serviço: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Característica: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Amb</w:t>
            </w:r>
            <w:proofErr w:type="spellEnd"/>
            <w:proofErr w:type="gramStart"/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.: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     SUS: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Hosp</w:t>
            </w:r>
            <w:proofErr w:type="gramStart"/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.:</w:t>
            </w:r>
            <w:proofErr w:type="gram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SUS:</w:t>
            </w:r>
          </w:p>
        </w:tc>
      </w:tr>
    </w:tbl>
    <w:p w:rsidR="00CC6AB7" w:rsidRPr="00CC6AB7" w:rsidRDefault="00CC6AB7" w:rsidP="00CC6A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00"/>
        <w:gridCol w:w="1800"/>
        <w:gridCol w:w="450"/>
        <w:gridCol w:w="900"/>
        <w:gridCol w:w="900"/>
        <w:gridCol w:w="900"/>
      </w:tblGrid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PSICOSSOCIAL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IMAGEM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lastRenderedPageBreak/>
              <w:t>122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METODOS GRAFICOS DINAMICOS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SIM</w:t>
            </w:r>
          </w:p>
        </w:tc>
      </w:tr>
      <w:tr w:rsidR="00CC6AB7" w:rsidRPr="00CC6AB7" w:rsidTr="00CC6AB7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URGENCIA E EMERGENCIA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PROPRIO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    SIM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6AB7" w:rsidRPr="00CC6AB7" w:rsidRDefault="00CC6AB7" w:rsidP="00CC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C6AB7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Serviços e Classificação</w:t>
            </w:r>
          </w:p>
        </w:tc>
      </w:tr>
    </w:tbl>
    <w:p w:rsidR="00253114" w:rsidRPr="00253114" w:rsidRDefault="00253114" w:rsidP="00253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3150"/>
        <w:gridCol w:w="3150"/>
        <w:gridCol w:w="900"/>
        <w:gridCol w:w="900"/>
      </w:tblGrid>
      <w:tr w:rsidR="00253114" w:rsidRPr="00253114" w:rsidTr="00253114">
        <w:trPr>
          <w:tblCellSpacing w:w="0" w:type="dxa"/>
          <w:jc w:val="center"/>
        </w:trPr>
        <w:tc>
          <w:tcPr>
            <w:tcW w:w="500" w:type="pct"/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3114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Codigo</w:t>
            </w:r>
            <w:proofErr w:type="spellEnd"/>
            <w:r w:rsidRPr="00253114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: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Serviço:</w:t>
            </w:r>
          </w:p>
        </w:tc>
        <w:tc>
          <w:tcPr>
            <w:tcW w:w="1750" w:type="pct"/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Classificação: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b/>
                <w:bCs/>
                <w:color w:val="003366"/>
                <w:sz w:val="15"/>
                <w:szCs w:val="15"/>
                <w:lang w:eastAsia="pt-BR"/>
              </w:rPr>
              <w:t>Terceiro: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</w:tbl>
    <w:p w:rsidR="00253114" w:rsidRPr="00253114" w:rsidRDefault="00253114" w:rsidP="00253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253114" w:rsidRPr="00253114" w:rsidTr="002531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53114" w:rsidRPr="00253114" w:rsidRDefault="00253114" w:rsidP="00253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79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3124"/>
        <w:gridCol w:w="3124"/>
        <w:gridCol w:w="873"/>
      </w:tblGrid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115 - 003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ATENCAO PSICOSSOCIAL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HOSPITALAR PARA ATENCAO A SAUDE MENTAL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121 - 001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IMAGEM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RADIOLOGIA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145 - 001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BIOQUIMICOS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145 - 012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PARA TRIAGEM NEONATAL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145 - 010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EM OUTROS LIQUIDOS BIOLOGICOS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145 - 009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MICROBIOLOGICOS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145 - 006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HORMONAIS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145 - 005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DE UROANALISE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COPROLOGICOS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145 - 013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IMUNOHEMATOLOGICOS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HEMATOLOGICOS E HEMOSTASIA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145 - 003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LABORATORIO CLINICO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EXAMES SOROLOGICOS E IMUNOLOGICOS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122 - 003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DIAGNOSTICO POR METODOS GRAFICOS DINAMICOS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EXAME ELETROCARDIOGRAFICO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126 - 007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ASSISTENCIA FISIOTERAPEUTICA NAS ALTERACOES EM NEUROLOGIA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126 - 005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ASSISTENCIA FISIOTERAPEUTICA NAS DISFUNCOES MUSCULO ESQUELET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126 - 004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ASSISTENCIA FISIOTERAPEUTICA CARDIOVASCULARES E PNEUMOFUNCI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126 - 002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FISIOTERAPIA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ASSISTENCIA FISIOTERAPEUTICA EM ALTERACOES ONCOLOGICAS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140 - 007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URGENCIA E EMERGENCIA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PRONTO ATENDIMENTO PEDIATRICO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  <w:tr w:rsidR="00253114" w:rsidRPr="00253114" w:rsidTr="00253114">
        <w:trPr>
          <w:tblCellSpacing w:w="0" w:type="dxa"/>
          <w:jc w:val="center"/>
        </w:trPr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140 - 004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SERVICO DE URGENCIA E EMERGENCIA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ESTABILIZACAO DE PACIENTE CRITICO/GRAVE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pt-BR"/>
              </w:rPr>
              <w:t>NÃO</w:t>
            </w:r>
          </w:p>
        </w:tc>
      </w:tr>
    </w:tbl>
    <w:p w:rsidR="00253114" w:rsidRPr="00253114" w:rsidRDefault="00253114" w:rsidP="002531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253114" w:rsidRPr="00253114" w:rsidTr="0025311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114" w:rsidRPr="00253114" w:rsidRDefault="00253114" w:rsidP="00253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31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A1838" w:rsidRDefault="00253114"/>
    <w:sectPr w:rsidR="00DA1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B7"/>
    <w:rsid w:val="00253114"/>
    <w:rsid w:val="00702841"/>
    <w:rsid w:val="00CC6AB7"/>
    <w:rsid w:val="00D5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3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3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Duarte Cavalcante de Araujo</dc:creator>
  <cp:lastModifiedBy>Allan Duarte Cavalcante de Araujo</cp:lastModifiedBy>
  <cp:revision>2</cp:revision>
  <dcterms:created xsi:type="dcterms:W3CDTF">2016-08-19T16:14:00Z</dcterms:created>
  <dcterms:modified xsi:type="dcterms:W3CDTF">2016-08-19T16:54:00Z</dcterms:modified>
</cp:coreProperties>
</file>